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976C84" w:rsidP="00296CA4">
      <w:pPr>
        <w:pStyle w:val="Standard"/>
        <w:jc w:val="center"/>
      </w:pPr>
      <w:r w:rsidRPr="00296CA4">
        <w:rPr>
          <w:noProof/>
          <w:sz w:val="18"/>
        </w:rPr>
        <w:drawing>
          <wp:inline distT="0" distB="0" distL="0" distR="0">
            <wp:extent cx="2952736" cy="869315"/>
            <wp:effectExtent l="0" t="0" r="635" b="6985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Pr="004E7FD1">
        <w:rPr>
          <w:rFonts w:ascii="Franklin Gothic Book" w:hAnsi="Franklin Gothic Book" w:cs="Arial"/>
          <w:sz w:val="24"/>
        </w:rPr>
        <w:t>.</w:t>
      </w:r>
      <w:proofErr w:type="gramStart"/>
      <w:r w:rsidRPr="004E7FD1">
        <w:rPr>
          <w:rFonts w:ascii="Franklin Gothic Book" w:hAnsi="Franklin Gothic Book" w:cs="Arial"/>
          <w:sz w:val="24"/>
        </w:rPr>
        <w:t xml:space="preserve">ERANSKINA </w:t>
      </w:r>
      <w:r w:rsidR="0033433D" w:rsidRPr="004E7FD1">
        <w:rPr>
          <w:rFonts w:ascii="Franklin Gothic Book" w:hAnsi="Franklin Gothic Book" w:cs="Arial"/>
          <w:sz w:val="24"/>
        </w:rPr>
        <w:t xml:space="preserve"> -</w:t>
      </w:r>
      <w:proofErr w:type="gramEnd"/>
      <w:r w:rsidR="0033433D" w:rsidRPr="004E7FD1">
        <w:rPr>
          <w:rFonts w:ascii="Franklin Gothic Book" w:hAnsi="Franklin Gothic Book" w:cs="Arial"/>
          <w:sz w:val="24"/>
        </w:rPr>
        <w:t xml:space="preserve"> </w:t>
      </w:r>
      <w:r w:rsidR="0033433D" w:rsidRPr="00C85C88">
        <w:rPr>
          <w:rFonts w:ascii="Franklin Gothic Book" w:hAnsi="Franklin Gothic Book" w:cs="Arial"/>
          <w:b w:val="0"/>
          <w:sz w:val="24"/>
        </w:rPr>
        <w:t>ANEXO IV</w:t>
      </w:r>
      <w:r w:rsidR="0033433D" w:rsidRPr="004E7FD1">
        <w:rPr>
          <w:rFonts w:ascii="Franklin Gothic Book" w:hAnsi="Franklin Gothic Book" w:cs="Arial"/>
          <w:sz w:val="24"/>
        </w:rPr>
        <w:t xml:space="preserve"> 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391AC7" w:rsidRPr="004E7FD1" w:rsidRDefault="00CC1236" w:rsidP="0033433D">
      <w:pPr>
        <w:pStyle w:val="Ttulo6"/>
        <w:rPr>
          <w:rFonts w:ascii="Franklin Gothic Book" w:hAnsi="Franklin Gothic Book" w:cs="Arial"/>
          <w:b w:val="0"/>
        </w:rPr>
      </w:pPr>
      <w:r w:rsidRPr="004E7FD1">
        <w:rPr>
          <w:rFonts w:ascii="Franklin Gothic Book" w:hAnsi="Franklin Gothic Book" w:cs="Arial"/>
          <w:b w:val="0"/>
        </w:rPr>
        <w:t>DECLARACIÓN DE AYUDAS CONCURRENTES</w:t>
      </w:r>
    </w:p>
    <w:p w:rsidR="00421FAE" w:rsidRPr="00337641" w:rsidRDefault="00421FAE" w:rsidP="00421FAE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C73C7D" w:rsidRPr="000763F7" w:rsidTr="007D27E6">
        <w:trPr>
          <w:tblCellSpacing w:w="0" w:type="dxa"/>
        </w:trPr>
        <w:tc>
          <w:tcPr>
            <w:tcW w:w="0" w:type="auto"/>
            <w:vAlign w:val="center"/>
          </w:tcPr>
          <w:p w:rsidR="00C73C7D" w:rsidRPr="000763F7" w:rsidRDefault="00C73C7D" w:rsidP="007D27E6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C73C7D" w:rsidRPr="00E4518E" w:rsidRDefault="00C73C7D" w:rsidP="007D27E6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C73C7D" w:rsidRPr="000763F7" w:rsidRDefault="00C73C7D" w:rsidP="007D27E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DA4111">
              <w:rPr>
                <w:rFonts w:ascii="Arial Narrow" w:hAnsi="Arial Narrow"/>
                <w:b/>
                <w:lang w:val="eu-ES"/>
              </w:rPr>
              <w:t>2022</w:t>
            </w:r>
            <w:r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C73C7D" w:rsidRPr="00E4518E" w:rsidRDefault="00C73C7D" w:rsidP="00C73C7D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C73C7D" w:rsidRDefault="00C73C7D" w:rsidP="00C73C7D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 xml:space="preserve">convocatoria </w:t>
      </w:r>
      <w:bookmarkStart w:id="0" w:name="_GoBack"/>
      <w:r w:rsidR="00DA4111">
        <w:rPr>
          <w:rFonts w:ascii="Arial Narrow" w:hAnsi="Arial Narrow"/>
          <w:bCs/>
        </w:rPr>
        <w:t>202</w:t>
      </w:r>
      <w:bookmarkEnd w:id="0"/>
      <w:r w:rsidR="00DA4111">
        <w:rPr>
          <w:rFonts w:ascii="Arial Narrow" w:hAnsi="Arial Narrow"/>
          <w:bCs/>
        </w:rPr>
        <w:t>2</w:t>
      </w:r>
    </w:p>
    <w:p w:rsidR="00421FAE" w:rsidRPr="000E4209" w:rsidRDefault="00421FAE" w:rsidP="00421FAE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21FAE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21FAE" w:rsidRPr="00337641" w:rsidRDefault="00421FAE" w:rsidP="00421FAE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7D3B71" w:rsidP="002D5F4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ZINPEKO </w:t>
            </w:r>
            <w:r w:rsidR="005A430E" w:rsidRPr="00F627FC">
              <w:rPr>
                <w:rFonts w:ascii="Franklin Gothic Book" w:hAnsi="Franklin Gothic Book"/>
                <w:sz w:val="18"/>
                <w:szCs w:val="18"/>
              </w:rPr>
              <w:t>ADIERAZPENA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F627FC">
                <w:rPr>
                  <w:rFonts w:ascii="Franklin Gothic Book" w:hAnsi="Franklin Gothic Book"/>
                  <w:b w:val="0"/>
                  <w:sz w:val="18"/>
                  <w:szCs w:val="18"/>
                </w:rPr>
                <w:t xml:space="preserve">la siguiente </w:t>
              </w:r>
              <w:r w:rsidR="00106246" w:rsidRPr="00F627FC">
                <w:rPr>
                  <w:rFonts w:ascii="Franklin Gothic Book" w:hAnsi="Franklin Gothic Book"/>
                  <w:sz w:val="18"/>
                  <w:szCs w:val="18"/>
                </w:rPr>
                <w:t>DECL</w:t>
              </w:r>
              <w:r w:rsidRPr="00F627FC">
                <w:rPr>
                  <w:rFonts w:ascii="Franklin Gothic Book" w:hAnsi="Franklin Gothic Book"/>
                  <w:sz w:val="18"/>
                  <w:szCs w:val="18"/>
                </w:rPr>
                <w:t>ARACIÓN JURADA</w:t>
              </w:r>
            </w:smartTag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87775" w:rsidRPr="00F627FC" w:rsidTr="002D5F48">
        <w:trPr>
          <w:trHeight w:val="1112"/>
        </w:trPr>
        <w:tc>
          <w:tcPr>
            <w:tcW w:w="4786" w:type="dxa"/>
            <w:shd w:val="clear" w:color="auto" w:fill="auto"/>
          </w:tcPr>
          <w:p w:rsidR="00387775" w:rsidRPr="00F627FC" w:rsidRDefault="004D7CD1" w:rsidP="000216A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Enpresa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</w:t>
            </w:r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skuratu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387775" w:rsidRPr="00F627FC" w:rsidRDefault="00387775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387775" w:rsidRPr="00F627FC" w:rsidRDefault="004C795E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La </w:t>
            </w:r>
            <w:r w:rsidR="004D7CD1">
              <w:rPr>
                <w:rFonts w:ascii="Franklin Gothic Book" w:hAnsi="Franklin Gothic Book"/>
                <w:b w:val="0"/>
                <w:sz w:val="18"/>
                <w:szCs w:val="18"/>
              </w:rPr>
              <w:t>empresa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señalada no</w:t>
            </w:r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ha presentado solicitud y/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obtenido otras ayudas y subvenciones por este proyecto, en las instituciones públicas o pr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ivadas hasta el día de la fecha.</w:t>
            </w:r>
          </w:p>
        </w:tc>
      </w:tr>
    </w:tbl>
    <w:p w:rsidR="00391AC7" w:rsidRPr="00891CB0" w:rsidRDefault="00391AC7" w:rsidP="002D5F48">
      <w:pPr>
        <w:ind w:left="426"/>
        <w:jc w:val="both"/>
        <w:rPr>
          <w:rFonts w:ascii="Franklin Gothic Book" w:hAnsi="Franklin Gothic Book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0216A8">
            <w:pPr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 w:rsidR="004D7CD1"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enpresa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tabs>
                <w:tab w:val="left" w:pos="175"/>
              </w:tabs>
              <w:spacing w:before="120"/>
              <w:ind w:left="175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Asimismo, esta </w:t>
            </w:r>
            <w:r w:rsidR="004D7CD1">
              <w:rPr>
                <w:rFonts w:ascii="Franklin Gothic Book" w:hAnsi="Franklin Gothic Book"/>
                <w:b w:val="0"/>
                <w:sz w:val="18"/>
                <w:szCs w:val="18"/>
              </w:rPr>
              <w:t>empresa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 compromete a comunicar cuantas solicitudes de ayuda presente por el mismo proyecto en cualquier organismo público o privado a partir de la fecha de hoy.</w:t>
            </w:r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891CB0" w:rsidRDefault="00891CB0" w:rsidP="00891CB0">
      <w:pPr>
        <w:jc w:val="center"/>
        <w:rPr>
          <w:rFonts w:ascii="Arial" w:hAnsi="Arial" w:cs="Arial"/>
          <w:i/>
          <w:sz w:val="16"/>
          <w:szCs w:val="16"/>
        </w:rPr>
      </w:pPr>
      <w:r w:rsidRPr="00C85C88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891CB0" w:rsidRDefault="00891CB0" w:rsidP="00891CB0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891CB0" w:rsidRPr="00C85C88" w:rsidRDefault="00891CB0" w:rsidP="00891CB0">
      <w:pPr>
        <w:jc w:val="center"/>
        <w:rPr>
          <w:rFonts w:ascii="Arial Narrow" w:hAnsi="Arial Narrow" w:cs="Arial"/>
          <w:b/>
          <w:sz w:val="18"/>
          <w:szCs w:val="18"/>
        </w:rPr>
      </w:pPr>
      <w:r w:rsidRPr="00C85C88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707576" w:rsidRPr="00C85C88">
        <w:rPr>
          <w:rFonts w:ascii="Arial Narrow" w:hAnsi="Arial Narrow" w:cs="Arial"/>
          <w:b/>
          <w:sz w:val="18"/>
          <w:szCs w:val="18"/>
        </w:rPr>
        <w:t>n</w:t>
      </w:r>
      <w:r w:rsidRPr="00C85C88">
        <w:rPr>
          <w:rFonts w:ascii="Arial Narrow" w:hAnsi="Arial Narrow" w:cs="Arial"/>
          <w:b/>
          <w:sz w:val="18"/>
          <w:szCs w:val="18"/>
        </w:rPr>
        <w:t xml:space="preserve">, </w:t>
      </w:r>
      <w:r w:rsidR="00DA4111">
        <w:rPr>
          <w:rFonts w:ascii="Arial Narrow" w:hAnsi="Arial Narrow" w:cs="Arial"/>
          <w:b/>
          <w:sz w:val="18"/>
          <w:szCs w:val="18"/>
        </w:rPr>
        <w:t>2023</w:t>
      </w:r>
      <w:r w:rsidRPr="00C85C88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C85C88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C85C88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C85C88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C85C88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891CB0" w:rsidRDefault="00891CB0" w:rsidP="00891CB0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891CB0" w:rsidRDefault="00891CB0" w:rsidP="00891CB0">
      <w:pPr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>
        <w:rPr>
          <w:rFonts w:ascii="Arial Narrow" w:hAnsi="Arial Narrow" w:cs="Arial"/>
          <w:sz w:val="18"/>
          <w:szCs w:val="18"/>
        </w:rPr>
        <w:t>de</w:t>
      </w:r>
      <w:proofErr w:type="spellEnd"/>
      <w:r>
        <w:rPr>
          <w:rFonts w:ascii="Arial Narrow" w:hAnsi="Arial Narrow" w:cs="Arial"/>
          <w:sz w:val="18"/>
          <w:szCs w:val="18"/>
        </w:rPr>
        <w:t xml:space="preserve"> </w:t>
      </w:r>
      <w:r w:rsidR="00DA4111">
        <w:rPr>
          <w:rFonts w:ascii="Arial Narrow" w:hAnsi="Arial Narrow" w:cs="Arial"/>
          <w:sz w:val="18"/>
          <w:szCs w:val="18"/>
        </w:rPr>
        <w:t>2023</w:t>
      </w:r>
    </w:p>
    <w:p w:rsidR="00891CB0" w:rsidRDefault="00891CB0" w:rsidP="00891CB0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421FAE" w:rsidRDefault="00421FAE" w:rsidP="00421FAE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</w:t>
      </w:r>
      <w:r w:rsidR="00AF2E7A">
        <w:rPr>
          <w:rFonts w:ascii="Arial Narrow" w:hAnsi="Arial Narrow"/>
        </w:rPr>
        <w:t xml:space="preserve">eta </w:t>
      </w:r>
      <w:proofErr w:type="spellStart"/>
      <w:r w:rsidR="00AF2E7A">
        <w:rPr>
          <w:rFonts w:ascii="Arial Narrow" w:hAnsi="Arial Narrow"/>
        </w:rPr>
        <w:t>enpresaren</w:t>
      </w:r>
      <w:proofErr w:type="spellEnd"/>
      <w:r w:rsidR="00AF2E7A">
        <w:rPr>
          <w:rFonts w:ascii="Arial Narrow" w:hAnsi="Arial Narrow"/>
        </w:rPr>
        <w:t xml:space="preserve"> </w:t>
      </w:r>
      <w:proofErr w:type="spellStart"/>
      <w:proofErr w:type="gramStart"/>
      <w:r w:rsidR="00AF2E7A">
        <w:rPr>
          <w:rFonts w:ascii="Arial Narrow" w:hAnsi="Arial Narrow"/>
        </w:rPr>
        <w:t>zigilua</w:t>
      </w:r>
      <w:proofErr w:type="spellEnd"/>
      <w:r w:rsidR="00AF2E7A"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AF2E7A">
        <w:rPr>
          <w:rFonts w:ascii="Arial Narrow" w:eastAsia="Times New Roman" w:hAnsi="Arial Narrow" w:cs="Times New Roman"/>
          <w:b w:val="0"/>
          <w:i/>
          <w:color w:val="808080"/>
        </w:rPr>
        <w:t>sello de la empresa</w:t>
      </w:r>
      <w:r>
        <w:rPr>
          <w:rFonts w:ascii="Arial Narrow" w:hAnsi="Arial Narrow"/>
          <w:b w:val="0"/>
        </w:rPr>
        <w:t>:</w:t>
      </w:r>
    </w:p>
    <w:p w:rsidR="00421FAE" w:rsidRDefault="00421FAE" w:rsidP="00296CA4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97790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96CA4" w:rsidRDefault="00296CA4" w:rsidP="00296CA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7.7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T8BCrd8AAAAKAQAADwAAAGRycy9kb3du&#10;cmV2LnhtbEyPwU7DMBBE70j8g7VI3KiDBSGEOBUgFQ6IA6VS4ebGSxKw11HspuHvWU5wXL3RzNtq&#10;OXsnJhxjH0jD+SIDgdQE21OrYfO6OitAxGTIGhcINXxjhGV9fFSZ0oYDveC0Tq3gEoql0dClNJRS&#10;xqZDb+IiDEjMPsLoTeJzbKUdzYHLvZMqy3LpTU+80JkB7ztsvtZ7r2H1+fz08D6pzXZIb3Om4hbd&#10;3aPWpyfz7Q2IhHP6C8OvPqtDzU67sCcbhdOgijznKIPLCxAcyAt1DWLHRKkrkHUl/79Q/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BPwEKt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96CA4" w:rsidRDefault="00296CA4" w:rsidP="00296CA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91AC7" w:rsidRPr="00CE7FAC" w:rsidRDefault="00391AC7" w:rsidP="00296CA4">
      <w:pPr>
        <w:pStyle w:val="Textoindependiente"/>
        <w:ind w:left="708" w:right="707"/>
        <w:jc w:val="both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DF7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88" w:rsidRDefault="00C85C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AE" w:rsidRPr="00BF48E6" w:rsidRDefault="00976C84" w:rsidP="00421FAE">
    <w:pPr>
      <w:pStyle w:val="Piedepgina"/>
      <w:tabs>
        <w:tab w:val="clear" w:pos="4252"/>
        <w:tab w:val="clear" w:pos="8504"/>
        <w:tab w:val="left" w:pos="3402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6A792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1F33CF" w:rsidRPr="000B35AF">
      <w:rPr>
        <w:rFonts w:ascii="Atlanta" w:hAnsi="Atlanta"/>
        <w:sz w:val="18"/>
        <w:szCs w:val="18"/>
      </w:rPr>
      <w:t xml:space="preserve"> 4. ERANSKINA – BESTE LAGUNTZAK / ANEXO 4 – AYUDAS CONCURRENTES</w:t>
    </w:r>
    <w:r w:rsidR="00C73C7D">
      <w:rPr>
        <w:rFonts w:ascii="Atlanta" w:hAnsi="Atlanta" w:cs="Arial"/>
        <w:b/>
        <w:sz w:val="16"/>
        <w:szCs w:val="16"/>
      </w:rPr>
      <w:tab/>
      <w:t xml:space="preserve">LEHIAKORTASUNA </w:t>
    </w:r>
    <w:r w:rsidR="00DA4111">
      <w:rPr>
        <w:rFonts w:ascii="Atlanta" w:hAnsi="Atlanta" w:cs="Arial"/>
        <w:b/>
        <w:sz w:val="16"/>
        <w:szCs w:val="16"/>
      </w:rPr>
      <w:t>2022</w:t>
    </w:r>
  </w:p>
  <w:p w:rsidR="00421FAE" w:rsidRPr="00BF48E6" w:rsidRDefault="00421FAE" w:rsidP="00421FAE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8211F1" w:rsidRPr="001F33CF" w:rsidRDefault="008211F1" w:rsidP="001F33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88" w:rsidRDefault="00C85C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88" w:rsidRDefault="00C85C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88" w:rsidRDefault="00C85C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88" w:rsidRDefault="00C85C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A740B"/>
    <w:rsid w:val="000B35AF"/>
    <w:rsid w:val="000B585A"/>
    <w:rsid w:val="000C2A6F"/>
    <w:rsid w:val="000F0EE3"/>
    <w:rsid w:val="00106246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3D6D9C"/>
    <w:rsid w:val="0041353F"/>
    <w:rsid w:val="00421301"/>
    <w:rsid w:val="004215C0"/>
    <w:rsid w:val="00421FAE"/>
    <w:rsid w:val="00426255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707576"/>
    <w:rsid w:val="00744725"/>
    <w:rsid w:val="007B7927"/>
    <w:rsid w:val="007D0480"/>
    <w:rsid w:val="007D3B71"/>
    <w:rsid w:val="007D4924"/>
    <w:rsid w:val="007F6082"/>
    <w:rsid w:val="008211F1"/>
    <w:rsid w:val="0082246B"/>
    <w:rsid w:val="0085230F"/>
    <w:rsid w:val="008774C3"/>
    <w:rsid w:val="00891CB0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E3E95"/>
    <w:rsid w:val="00AF2E7A"/>
    <w:rsid w:val="00B24330"/>
    <w:rsid w:val="00B3591E"/>
    <w:rsid w:val="00B605BF"/>
    <w:rsid w:val="00BC34E9"/>
    <w:rsid w:val="00BF322A"/>
    <w:rsid w:val="00C12A24"/>
    <w:rsid w:val="00C33874"/>
    <w:rsid w:val="00C54B30"/>
    <w:rsid w:val="00C57B66"/>
    <w:rsid w:val="00C7043B"/>
    <w:rsid w:val="00C73C7D"/>
    <w:rsid w:val="00C74E36"/>
    <w:rsid w:val="00C85C88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A4111"/>
    <w:rsid w:val="00DB6EBD"/>
    <w:rsid w:val="00DF70AA"/>
    <w:rsid w:val="00E0216D"/>
    <w:rsid w:val="00E429AC"/>
    <w:rsid w:val="00E438EB"/>
    <w:rsid w:val="00E632DD"/>
    <w:rsid w:val="00E63DA6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A4F7C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  <w14:docId w14:val="315D2D41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7</cp:revision>
  <cp:lastPrinted>2023-01-16T12:35:00Z</cp:lastPrinted>
  <dcterms:created xsi:type="dcterms:W3CDTF">2022-03-04T12:26:00Z</dcterms:created>
  <dcterms:modified xsi:type="dcterms:W3CDTF">2023-01-16T12:36:00Z</dcterms:modified>
</cp:coreProperties>
</file>