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99" w:rsidRDefault="00363A99"/>
    <w:tbl>
      <w:tblPr>
        <w:tblStyle w:val="Tablaconcuadrcula"/>
        <w:tblW w:w="108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4"/>
        <w:gridCol w:w="82"/>
        <w:gridCol w:w="819"/>
        <w:gridCol w:w="21"/>
        <w:gridCol w:w="302"/>
        <w:gridCol w:w="648"/>
        <w:gridCol w:w="2735"/>
        <w:gridCol w:w="56"/>
        <w:gridCol w:w="512"/>
        <w:gridCol w:w="1780"/>
        <w:gridCol w:w="721"/>
        <w:gridCol w:w="347"/>
        <w:gridCol w:w="1929"/>
      </w:tblGrid>
      <w:tr w:rsidR="00BC66C0" w:rsidRPr="00C91D70" w:rsidTr="00795CDB">
        <w:trPr>
          <w:trHeight w:val="388"/>
          <w:jc w:val="center"/>
        </w:trPr>
        <w:tc>
          <w:tcPr>
            <w:tcW w:w="10863" w:type="dxa"/>
            <w:gridSpan w:val="14"/>
            <w:tcBorders>
              <w:bottom w:val="single" w:sz="2" w:space="0" w:color="FFFFFF" w:themeColor="background1"/>
            </w:tcBorders>
          </w:tcPr>
          <w:p w:rsidR="00BC66C0" w:rsidRPr="00C91D70" w:rsidRDefault="00BC66C0" w:rsidP="00416864">
            <w:pPr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ARDURAPEKO ADIERAZPENA</w:t>
            </w: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551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6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jaunak/andreak, adinez nagusiak,</w:t>
            </w:r>
          </w:p>
        </w:tc>
        <w:tc>
          <w:tcPr>
            <w:tcW w:w="22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BCF" w:rsidRPr="00C91D70" w:rsidTr="00795CDB">
        <w:trPr>
          <w:trHeight w:val="284"/>
          <w:jc w:val="center"/>
        </w:trPr>
        <w:tc>
          <w:tcPr>
            <w:tcW w:w="181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A1BCF" w:rsidRPr="00C91D70" w:rsidRDefault="008A1BCF" w:rsidP="003A4597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zenbakiko </w:t>
            </w:r>
            <w:proofErr w:type="spellStart"/>
            <w:r w:rsidRPr="00C91D70">
              <w:rPr>
                <w:rFonts w:ascii="Arial" w:hAnsi="Arial" w:cs="Arial"/>
                <w:sz w:val="20"/>
                <w:lang w:val="eu-ES"/>
              </w:rPr>
              <w:t>NA</w:t>
            </w:r>
            <w:proofErr w:type="spellEnd"/>
            <w:r w:rsidRPr="00C91D70">
              <w:rPr>
                <w:rFonts w:ascii="Arial" w:hAnsi="Arial" w:cs="Arial"/>
                <w:sz w:val="20"/>
                <w:lang w:val="eu-ES"/>
              </w:rPr>
              <w:t xml:space="preserve"> eta</w:t>
            </w:r>
          </w:p>
        </w:tc>
        <w:tc>
          <w:tcPr>
            <w:tcW w:w="9051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8A1BCF" w:rsidRPr="00C91D70" w:rsidRDefault="008A1BCF" w:rsidP="00BC66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183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helbidea dituenak,</w:t>
            </w:r>
          </w:p>
        </w:tc>
        <w:tc>
          <w:tcPr>
            <w:tcW w:w="903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6086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B72CD9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  <w:r>
              <w:rPr>
                <w:rFonts w:ascii="Arial" w:hAnsi="Arial" w:cs="Arial"/>
                <w:sz w:val="20"/>
                <w:lang w:val="eu-ES"/>
              </w:rPr>
              <w:t>e</w:t>
            </w:r>
            <w:r w:rsidRPr="00C91D70">
              <w:rPr>
                <w:rFonts w:ascii="Arial" w:hAnsi="Arial" w:cs="Arial"/>
                <w:sz w:val="20"/>
                <w:lang w:val="eu-ES"/>
              </w:rPr>
              <w:t>npresaren</w:t>
            </w:r>
            <w:r>
              <w:rPr>
                <w:rFonts w:ascii="Arial" w:hAnsi="Arial" w:cs="Arial"/>
                <w:sz w:val="20"/>
                <w:lang w:val="eu-ES"/>
              </w:rPr>
              <w:t xml:space="preserve"> </w:t>
            </w:r>
            <w:r w:rsidRPr="00C91D70">
              <w:rPr>
                <w:rFonts w:ascii="Arial" w:hAnsi="Arial" w:cs="Arial"/>
                <w:sz w:val="20"/>
                <w:lang w:val="eu-ES"/>
              </w:rPr>
              <w:t>ordezkaritzan (</w:t>
            </w:r>
            <w:proofErr w:type="spellStart"/>
            <w:r w:rsidRPr="00C91D70">
              <w:rPr>
                <w:rFonts w:ascii="Arial" w:hAnsi="Arial" w:cs="Arial"/>
                <w:b/>
                <w:sz w:val="20"/>
                <w:lang w:val="eu-ES"/>
              </w:rPr>
              <w:t>IFZ</w:t>
            </w:r>
            <w:proofErr w:type="spellEnd"/>
            <w:r w:rsidRPr="00C91D70">
              <w:rPr>
                <w:rFonts w:ascii="Arial" w:hAnsi="Arial" w:cs="Arial"/>
                <w:b/>
                <w:sz w:val="20"/>
                <w:lang w:val="eu-ES"/>
              </w:rPr>
              <w:t>:</w:t>
            </w:r>
          </w:p>
        </w:tc>
        <w:tc>
          <w:tcPr>
            <w:tcW w:w="19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BC66C0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213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C66C0" w:rsidRPr="00C91D70" w:rsidRDefault="00BC66C0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, sozietate helbidea:</w:t>
            </w:r>
          </w:p>
        </w:tc>
        <w:tc>
          <w:tcPr>
            <w:tcW w:w="872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1086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C66C0" w:rsidRPr="00C91D70" w:rsidRDefault="00BC66C0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BC66C0" w:rsidRPr="00C91D70" w:rsidTr="00795CDB">
        <w:trPr>
          <w:trHeight w:val="284"/>
          <w:jc w:val="center"/>
        </w:trPr>
        <w:tc>
          <w:tcPr>
            <w:tcW w:w="1086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C66C0" w:rsidRPr="00C91D70" w:rsidRDefault="00BC66C0" w:rsidP="008059EC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diharduenak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adierazia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</w:tr>
      <w:tr w:rsidR="00BC66C0" w:rsidRPr="00C91D70" w:rsidTr="00795CDB">
        <w:trPr>
          <w:jc w:val="center"/>
        </w:trPr>
        <w:tc>
          <w:tcPr>
            <w:tcW w:w="10863" w:type="dxa"/>
            <w:gridSpan w:val="14"/>
            <w:shd w:val="clear" w:color="auto" w:fill="auto"/>
            <w:vAlign w:val="center"/>
          </w:tcPr>
          <w:p w:rsidR="00BC66C0" w:rsidRPr="00C91D70" w:rsidRDefault="00BC66C0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733"/>
          <w:jc w:val="center"/>
        </w:trPr>
        <w:sdt>
          <w:sdtPr>
            <w:rPr>
              <w:rFonts w:ascii="Arial" w:hAnsi="Arial" w:cs="Arial"/>
              <w:sz w:val="40"/>
            </w:rPr>
            <w:id w:val="1462845281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C66C0" w:rsidRPr="00C91D70" w:rsidRDefault="00BC66C0" w:rsidP="006713B1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☒</w:t>
                </w:r>
              </w:p>
            </w:tc>
          </w:sdtContent>
        </w:sdt>
        <w:tc>
          <w:tcPr>
            <w:tcW w:w="10296" w:type="dxa"/>
            <w:gridSpan w:val="13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batez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markatu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dagokiona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:</w:t>
            </w:r>
          </w:p>
        </w:tc>
      </w:tr>
      <w:tr w:rsidR="00BC66C0" w:rsidRPr="00C91D70" w:rsidTr="00795CDB">
        <w:trPr>
          <w:trHeight w:val="626"/>
          <w:jc w:val="center"/>
        </w:trPr>
        <w:sdt>
          <w:sdtPr>
            <w:rPr>
              <w:rFonts w:ascii="Arial" w:hAnsi="Arial" w:cs="Arial"/>
              <w:sz w:val="40"/>
            </w:rPr>
            <w:id w:val="19989097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2"/>
                <w:shd w:val="clear" w:color="auto" w:fill="auto"/>
                <w:vAlign w:val="center"/>
              </w:tcPr>
              <w:p w:rsidR="00BC66C0" w:rsidRDefault="008A1BCF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</w:t>
            </w:r>
            <w:proofErr w:type="spellEnd"/>
            <w:r>
              <w:rPr>
                <w:rFonts w:ascii="Arial" w:hAnsi="Arial" w:cs="Arial"/>
                <w:sz w:val="20"/>
              </w:rPr>
              <w:t>–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proiektuaren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ideia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izatea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ekonomiko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nagusia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gutxienez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enplegu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sortzeko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aurreikuspena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duena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trHeight w:val="87"/>
          <w:jc w:val="center"/>
        </w:trPr>
        <w:sdt>
          <w:sdtPr>
            <w:rPr>
              <w:rFonts w:ascii="Arial" w:hAnsi="Arial" w:cs="Arial"/>
              <w:sz w:val="40"/>
            </w:rPr>
            <w:id w:val="3489124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Enpresa-proiektua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Gipuzkoan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ezartzea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aurreikusita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dagoela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trHeight w:val="291"/>
          <w:jc w:val="center"/>
        </w:trPr>
        <w:sdt>
          <w:sdtPr>
            <w:rPr>
              <w:rFonts w:ascii="Arial" w:hAnsi="Arial" w:cs="Arial"/>
              <w:sz w:val="40"/>
            </w:rPr>
            <w:id w:val="893628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Azken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2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ekitaldietan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kontura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antzeko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jarduerarik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egin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trHeight w:val="329"/>
          <w:jc w:val="center"/>
        </w:trPr>
        <w:sdt>
          <w:sdtPr>
            <w:rPr>
              <w:rFonts w:ascii="Arial" w:hAnsi="Arial" w:cs="Arial"/>
              <w:sz w:val="40"/>
            </w:rPr>
            <w:id w:val="4870652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2"/>
                <w:shd w:val="clear" w:color="auto" w:fill="auto"/>
                <w:vAlign w:val="center"/>
              </w:tcPr>
              <w:p w:rsidR="00BC66C0" w:rsidRDefault="00363A9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Bideragarritasun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-plana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aurretik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C1F83">
              <w:rPr>
                <w:rFonts w:ascii="Arial" w:hAnsi="Arial" w:cs="Arial"/>
                <w:sz w:val="20"/>
              </w:rPr>
              <w:t>e</w:t>
            </w:r>
            <w:r w:rsidRPr="000B286D">
              <w:rPr>
                <w:rFonts w:ascii="Arial" w:hAnsi="Arial" w:cs="Arial"/>
                <w:sz w:val="20"/>
              </w:rPr>
              <w:t>konomikoa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jc w:val="center"/>
        </w:trPr>
        <w:tc>
          <w:tcPr>
            <w:tcW w:w="911" w:type="dxa"/>
            <w:gridSpan w:val="2"/>
            <w:shd w:val="clear" w:color="auto" w:fill="auto"/>
            <w:vAlign w:val="center"/>
          </w:tcPr>
          <w:p w:rsidR="00BC66C0" w:rsidRPr="00C91D70" w:rsidRDefault="00BC66C0" w:rsidP="006713B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52" w:type="dxa"/>
            <w:gridSpan w:val="12"/>
            <w:shd w:val="clear" w:color="auto" w:fill="auto"/>
            <w:vAlign w:val="center"/>
          </w:tcPr>
          <w:p w:rsidR="00BC66C0" w:rsidRPr="00C91D70" w:rsidRDefault="00BC66C0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610"/>
          <w:jc w:val="center"/>
        </w:trPr>
        <w:tc>
          <w:tcPr>
            <w:tcW w:w="10863" w:type="dxa"/>
            <w:gridSpan w:val="14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dago sartuta 2007ko martxoaren 27ko 3/07 Foru Arauak, Gipuzkoako Lurralde Historikoko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dirulaguntzei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buruzkoak, 12. artikuluan aurreikusten dituen onuradun izaera lortzea eragozten duten egoeretan.</w:t>
            </w:r>
          </w:p>
        </w:tc>
      </w:tr>
      <w:tr w:rsidR="00BC66C0" w:rsidRPr="00C91D70" w:rsidTr="00795CDB">
        <w:trPr>
          <w:trHeight w:val="360"/>
          <w:jc w:val="center"/>
        </w:trPr>
        <w:tc>
          <w:tcPr>
            <w:tcW w:w="10863" w:type="dxa"/>
            <w:gridSpan w:val="14"/>
            <w:shd w:val="clear" w:color="auto" w:fill="auto"/>
          </w:tcPr>
          <w:p w:rsidR="00BC66C0" w:rsidRPr="00795CDB" w:rsidRDefault="00795CDB" w:rsidP="00795CDB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Gipuzkoako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Foru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Aldundiak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bere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egikarituz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beharrezko</w:t>
            </w:r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egiaztapenak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egingo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nahiz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Segurantzarenak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ziurtatzeko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</w:tr>
      <w:tr w:rsidR="00795CDB" w:rsidRPr="00C91D70" w:rsidTr="00795CDB">
        <w:trPr>
          <w:trHeight w:val="900"/>
          <w:jc w:val="center"/>
        </w:trPr>
        <w:sdt>
          <w:sdtPr>
            <w:rPr>
              <w:rFonts w:ascii="Arial" w:hAnsi="Arial" w:cs="Arial"/>
              <w:sz w:val="40"/>
            </w:rPr>
            <w:id w:val="929004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3"/>
                <w:shd w:val="clear" w:color="auto" w:fill="auto"/>
              </w:tcPr>
              <w:p w:rsidR="00795CDB" w:rsidRPr="00C91D70" w:rsidRDefault="00795CDB" w:rsidP="00795CDB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870" w:type="dxa"/>
            <w:gridSpan w:val="11"/>
            <w:shd w:val="clear" w:color="auto" w:fill="auto"/>
          </w:tcPr>
          <w:p w:rsidR="00795CDB" w:rsidRPr="00C91D70" w:rsidRDefault="00795CDB" w:rsidP="00795CD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Ez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baimenik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ematen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organoek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diezaioten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kudeatzen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administrazio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publikoari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arloko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agiria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</w:tr>
      <w:tr w:rsidR="00BC66C0" w:rsidRPr="00C91D70" w:rsidTr="00795CDB">
        <w:trPr>
          <w:trHeight w:val="341"/>
          <w:jc w:val="center"/>
        </w:trPr>
        <w:tc>
          <w:tcPr>
            <w:tcW w:w="10863" w:type="dxa"/>
            <w:gridSpan w:val="14"/>
            <w:tcBorders>
              <w:bottom w:val="single" w:sz="2" w:space="0" w:color="auto"/>
            </w:tcBorders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Deialdi honetan proiektu bererako eskatutako edo eskuratutako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dira:</w:t>
            </w:r>
          </w:p>
        </w:tc>
      </w:tr>
      <w:tr w:rsidR="00BC66C0" w:rsidRPr="00C91D70" w:rsidTr="00795CDB">
        <w:trPr>
          <w:trHeight w:val="533"/>
          <w:jc w:val="center"/>
        </w:trPr>
        <w:tc>
          <w:tcPr>
            <w:tcW w:w="2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8A1BCF" w:rsidRDefault="00BC66C0" w:rsidP="008A1BCF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Erakundea</w:t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Onarpen data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C66C0" w:rsidRPr="00C91D70" w:rsidRDefault="00BC66C0" w:rsidP="008A1BCF">
            <w:pPr>
              <w:ind w:right="7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Jasotako kopurua</w:t>
            </w:r>
          </w:p>
        </w:tc>
      </w:tr>
      <w:tr w:rsidR="00BC66C0" w:rsidRPr="00C91D70" w:rsidTr="00795CDB">
        <w:trPr>
          <w:trHeight w:val="392"/>
          <w:jc w:val="center"/>
        </w:trPr>
        <w:tc>
          <w:tcPr>
            <w:tcW w:w="2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412"/>
          <w:jc w:val="center"/>
        </w:trPr>
        <w:tc>
          <w:tcPr>
            <w:tcW w:w="2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427"/>
          <w:jc w:val="center"/>
        </w:trPr>
        <w:tc>
          <w:tcPr>
            <w:tcW w:w="2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112"/>
          <w:jc w:val="center"/>
        </w:trPr>
        <w:tc>
          <w:tcPr>
            <w:tcW w:w="10863" w:type="dxa"/>
            <w:gridSpan w:val="14"/>
            <w:tcBorders>
              <w:top w:val="single" w:sz="2" w:space="0" w:color="auto"/>
            </w:tcBorders>
          </w:tcPr>
          <w:p w:rsidR="00BC66C0" w:rsidRPr="00C91D70" w:rsidRDefault="00BC66C0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BC66C0" w:rsidRPr="00C91D70" w:rsidTr="00795CDB">
        <w:trPr>
          <w:trHeight w:val="640"/>
          <w:jc w:val="center"/>
        </w:trPr>
        <w:tc>
          <w:tcPr>
            <w:tcW w:w="10863" w:type="dxa"/>
            <w:gridSpan w:val="14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</w:tr>
      <w:tr w:rsidR="00BC66C0" w:rsidRPr="00C91D70" w:rsidTr="00795CDB">
        <w:trPr>
          <w:trHeight w:val="556"/>
          <w:jc w:val="center"/>
        </w:trPr>
        <w:tc>
          <w:tcPr>
            <w:tcW w:w="10863" w:type="dxa"/>
            <w:gridSpan w:val="14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Badaki, ez–betetzeek edo emandako informazioaren eta dokumentazioaren zuzentasun ezak erantzukizun penal, administratibo edo zibilak ekar ditzaketela.</w:t>
            </w:r>
          </w:p>
        </w:tc>
      </w:tr>
      <w:tr w:rsidR="00BC66C0" w:rsidRPr="00C91D70" w:rsidTr="00795CDB">
        <w:trPr>
          <w:trHeight w:val="546"/>
          <w:jc w:val="center"/>
        </w:trPr>
        <w:tc>
          <w:tcPr>
            <w:tcW w:w="10863" w:type="dxa"/>
            <w:gridSpan w:val="14"/>
          </w:tcPr>
          <w:p w:rsidR="00BC66C0" w:rsidRPr="00C91D70" w:rsidRDefault="00BC66C0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</w:tc>
      </w:tr>
    </w:tbl>
    <w:tbl>
      <w:tblPr>
        <w:tblW w:w="10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8462"/>
      </w:tblGrid>
      <w:tr w:rsidR="006F37D2" w:rsidRPr="00C91D70" w:rsidTr="00BC66C0">
        <w:trPr>
          <w:trHeight w:val="515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BC66C0">
            <w:pPr>
              <w:pStyle w:val="Textbody"/>
              <w:ind w:left="-108" w:firstLine="108"/>
              <w:rPr>
                <w:rFonts w:ascii="Verdana" w:hAnsi="Verdana"/>
                <w:sz w:val="18"/>
              </w:rPr>
            </w:pPr>
            <w:proofErr w:type="spellStart"/>
            <w:r w:rsidRPr="00C91D70">
              <w:rPr>
                <w:rFonts w:ascii="Verdana" w:hAnsi="Verdana"/>
                <w:sz w:val="16"/>
                <w:szCs w:val="18"/>
              </w:rPr>
              <w:t>Lekua</w:t>
            </w:r>
            <w:proofErr w:type="spellEnd"/>
            <w:r w:rsidRPr="00C91D70">
              <w:rPr>
                <w:rFonts w:ascii="Verdana" w:hAnsi="Verdana"/>
                <w:sz w:val="16"/>
                <w:szCs w:val="18"/>
              </w:rPr>
              <w:t xml:space="preserve"> eta data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right="4"/>
              <w:rPr>
                <w:rFonts w:ascii="Verdana" w:hAnsi="Verdana"/>
                <w:sz w:val="18"/>
              </w:rPr>
            </w:pPr>
          </w:p>
        </w:tc>
      </w:tr>
    </w:tbl>
    <w:p w:rsidR="004F0DE1" w:rsidRPr="00795CDB" w:rsidRDefault="004F0DE1" w:rsidP="00C91D70">
      <w:pPr>
        <w:pStyle w:val="Textbody"/>
        <w:ind w:right="707"/>
        <w:jc w:val="center"/>
        <w:rPr>
          <w:rFonts w:ascii="Verdana" w:hAnsi="Verdana"/>
          <w:sz w:val="10"/>
          <w:szCs w:val="18"/>
        </w:rPr>
      </w:pPr>
    </w:p>
    <w:p w:rsidR="00795CDB" w:rsidRDefault="004F0DE1" w:rsidP="00BC66C0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  <w:proofErr w:type="spellStart"/>
      <w:r>
        <w:rPr>
          <w:rFonts w:ascii="Verdana" w:hAnsi="Verdana"/>
          <w:sz w:val="16"/>
          <w:szCs w:val="18"/>
        </w:rPr>
        <w:t>Sinadura</w:t>
      </w:r>
      <w:proofErr w:type="spellEnd"/>
    </w:p>
    <w:p w:rsidR="00795CDB" w:rsidRDefault="00795CDB" w:rsidP="00795CDB">
      <w:pPr>
        <w:rPr>
          <w:lang w:eastAsia="es-ES"/>
        </w:rPr>
      </w:pPr>
      <w:r w:rsidRPr="00C91D7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1972945</wp:posOffset>
                </wp:positionH>
                <wp:positionV relativeFrom="paragraph">
                  <wp:posOffset>73025</wp:posOffset>
                </wp:positionV>
                <wp:extent cx="2219325" cy="838200"/>
                <wp:effectExtent l="0" t="0" r="28575" b="19050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8382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margin-left:155.35pt;margin-top:5.75pt;width:174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419100;1109663,838200;0,419100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7D2" w:rsidRPr="00795CDB" w:rsidRDefault="00795CDB" w:rsidP="00795CDB">
      <w:pPr>
        <w:tabs>
          <w:tab w:val="left" w:pos="9090"/>
        </w:tabs>
        <w:rPr>
          <w:lang w:eastAsia="es-ES"/>
        </w:rPr>
      </w:pPr>
      <w:r>
        <w:rPr>
          <w:lang w:eastAsia="es-ES"/>
        </w:rPr>
        <w:tab/>
      </w:r>
    </w:p>
    <w:sectPr w:rsidR="006F37D2" w:rsidRPr="00795CDB" w:rsidSect="00795CDB">
      <w:headerReference w:type="default" r:id="rId7"/>
      <w:footerReference w:type="default" r:id="rId8"/>
      <w:pgSz w:w="11906" w:h="16838"/>
      <w:pgMar w:top="1135" w:right="735" w:bottom="567" w:left="86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B" w:rsidRPr="00795CDB" w:rsidRDefault="00795CDB" w:rsidP="00795CDB">
    <w:pPr>
      <w:pStyle w:val="Piedepgina"/>
      <w:tabs>
        <w:tab w:val="clear" w:pos="4252"/>
        <w:tab w:val="clear" w:pos="8504"/>
      </w:tabs>
      <w:ind w:right="7"/>
      <w:rPr>
        <w:rFonts w:ascii="Verdana" w:hAnsi="Verdana"/>
        <w:b/>
        <w:color w:val="0070C0"/>
        <w:sz w:val="18"/>
      </w:rPr>
    </w:pPr>
    <w:r w:rsidRPr="0063081D">
      <w:rPr>
        <w:rFonts w:ascii="Verdana" w:hAnsi="Verdana"/>
        <w:b/>
        <w:noProof/>
        <w:color w:val="0070C0"/>
        <w:sz w:val="1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6B7947" wp14:editId="14188238">
              <wp:simplePos x="0" y="0"/>
              <wp:positionH relativeFrom="column">
                <wp:posOffset>1270</wp:posOffset>
              </wp:positionH>
              <wp:positionV relativeFrom="paragraph">
                <wp:posOffset>-92710</wp:posOffset>
              </wp:positionV>
              <wp:extent cx="6391275" cy="0"/>
              <wp:effectExtent l="0" t="0" r="2857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62F81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7.3pt" to="503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F5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" strokecolor="#0070c0"/>
          </w:pict>
        </mc:Fallback>
      </mc:AlternateContent>
    </w:r>
    <w:r w:rsidRPr="0063081D">
      <w:rPr>
        <w:rFonts w:ascii="Verdana" w:hAnsi="Verdana"/>
        <w:b/>
        <w:noProof/>
        <w:color w:val="0070C0"/>
        <w:sz w:val="18"/>
      </w:rPr>
      <w:t>ARDURAPEKO ADIERAZPENA</w:t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</w:r>
    <w:proofErr w:type="gramStart"/>
    <w:r>
      <w:rPr>
        <w:rFonts w:ascii="Verdana" w:hAnsi="Verdana"/>
        <w:b/>
        <w:color w:val="0070C0"/>
        <w:sz w:val="18"/>
      </w:rPr>
      <w:tab/>
      <w:t xml:space="preserve">  TXEKIN</w:t>
    </w:r>
    <w:proofErr w:type="gramEnd"/>
    <w:r w:rsidRPr="00163D87">
      <w:rPr>
        <w:rFonts w:ascii="Verdana" w:hAnsi="Verdana"/>
        <w:b/>
        <w:color w:val="0070C0"/>
        <w:sz w:val="18"/>
      </w:rPr>
      <w:t xml:space="preserve"> – 202</w:t>
    </w:r>
    <w:r>
      <w:rPr>
        <w:rFonts w:ascii="Verdana" w:hAnsi="Verdana"/>
        <w:b/>
        <w:color w:val="0070C0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99" w:rsidRDefault="00363A99" w:rsidP="00CC728C">
    <w:pPr>
      <w:pStyle w:val="Encabezado"/>
      <w:tabs>
        <w:tab w:val="clear" w:pos="4252"/>
        <w:tab w:val="clear" w:pos="8504"/>
      </w:tabs>
      <w:ind w:left="-224"/>
    </w:pPr>
    <w:r w:rsidRPr="00E7707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ADDE5CE" wp14:editId="4DC5E10F">
          <wp:simplePos x="0" y="0"/>
          <wp:positionH relativeFrom="column">
            <wp:posOffset>-104775</wp:posOffset>
          </wp:positionH>
          <wp:positionV relativeFrom="paragraph">
            <wp:posOffset>-125095</wp:posOffset>
          </wp:positionV>
          <wp:extent cx="1574165" cy="727710"/>
          <wp:effectExtent l="0" t="0" r="6985" b="0"/>
          <wp:wrapSquare wrapText="bothSides"/>
          <wp:docPr id="8" name="Imagen 8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864" w:rsidRDefault="00416864" w:rsidP="00CC728C">
    <w:pPr>
      <w:pStyle w:val="Encabezado"/>
      <w:tabs>
        <w:tab w:val="clear" w:pos="4252"/>
        <w:tab w:val="clear" w:pos="8504"/>
      </w:tabs>
      <w:ind w:left="-2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CC6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31E9D"/>
    <w:rsid w:val="000B286D"/>
    <w:rsid w:val="000B46B0"/>
    <w:rsid w:val="00117EA7"/>
    <w:rsid w:val="00137A5A"/>
    <w:rsid w:val="001C1F83"/>
    <w:rsid w:val="00224161"/>
    <w:rsid w:val="002458E4"/>
    <w:rsid w:val="0026733B"/>
    <w:rsid w:val="00280C63"/>
    <w:rsid w:val="002B358A"/>
    <w:rsid w:val="002C020F"/>
    <w:rsid w:val="00363A99"/>
    <w:rsid w:val="003A4597"/>
    <w:rsid w:val="003D46DB"/>
    <w:rsid w:val="00416864"/>
    <w:rsid w:val="004F0DE1"/>
    <w:rsid w:val="0057596D"/>
    <w:rsid w:val="005A48AA"/>
    <w:rsid w:val="006713B1"/>
    <w:rsid w:val="006F37D2"/>
    <w:rsid w:val="00795CDB"/>
    <w:rsid w:val="008059EC"/>
    <w:rsid w:val="008143B7"/>
    <w:rsid w:val="008A1BCF"/>
    <w:rsid w:val="00A75346"/>
    <w:rsid w:val="00AD199F"/>
    <w:rsid w:val="00B07036"/>
    <w:rsid w:val="00B17EDC"/>
    <w:rsid w:val="00B72CD9"/>
    <w:rsid w:val="00B8411F"/>
    <w:rsid w:val="00BC66C0"/>
    <w:rsid w:val="00C91D70"/>
    <w:rsid w:val="00CC728C"/>
    <w:rsid w:val="00D079C8"/>
    <w:rsid w:val="00D16B69"/>
    <w:rsid w:val="00D43439"/>
    <w:rsid w:val="00EC1AC9"/>
    <w:rsid w:val="00EF7A8E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68922D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3</cp:revision>
  <cp:lastPrinted>2023-02-03T09:28:00Z</cp:lastPrinted>
  <dcterms:created xsi:type="dcterms:W3CDTF">2023-02-02T14:53:00Z</dcterms:created>
  <dcterms:modified xsi:type="dcterms:W3CDTF">2023-02-03T09:28:00Z</dcterms:modified>
</cp:coreProperties>
</file>