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316397" w:rsidRPr="00384A4E" w:rsidRDefault="00316397" w:rsidP="00316397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F07F67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C34943" w:rsidRPr="000763F7" w:rsidRDefault="00C34943" w:rsidP="005B1BD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Deklaratzailea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0C52C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Entitatea</w:t>
            </w:r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E12081">
        <w:tc>
          <w:tcPr>
            <w:tcW w:w="10065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E12081" w:rsidRPr="00BB7C27" w:rsidTr="00E12081">
        <w:tc>
          <w:tcPr>
            <w:tcW w:w="10065" w:type="dxa"/>
            <w:shd w:val="clear" w:color="auto" w:fill="auto"/>
          </w:tcPr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>
              <w:rPr>
                <w:rFonts w:ascii="Arial Narrow" w:hAnsi="Arial Narrow" w:cs="Arial"/>
                <w:lang w:val="eu-ES"/>
              </w:rPr>
              <w:t xml:space="preserve">entitatea </w:t>
            </w:r>
            <w:r w:rsidRPr="00BB7C27">
              <w:rPr>
                <w:rFonts w:ascii="Arial Narrow" w:hAnsi="Arial Narrow" w:cs="Arial"/>
                <w:lang w:val="eu-ES"/>
              </w:rPr>
              <w:t>ere ez daude sartuta 2007ko martxoaren 27ko 3/07 Foru Arauak, Gipuzkoako Lurralde Historikoko dirulaguntzei buruzkoak, 12. artikuluan aurreikusten dituen onuradun izaera lortzea eragozten duten egoeretan.</w:t>
            </w: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E12081" w:rsidRPr="00BB7C27" w:rsidTr="00E12081">
        <w:tc>
          <w:tcPr>
            <w:tcW w:w="10065" w:type="dxa"/>
            <w:shd w:val="clear" w:color="auto" w:fill="auto"/>
          </w:tcPr>
          <w:p w:rsidR="00E12081" w:rsidRPr="00BB7C27" w:rsidRDefault="00E12081" w:rsidP="00E12081">
            <w:pPr>
              <w:rPr>
                <w:rFonts w:ascii="Arial Narrow" w:hAnsi="Arial Narrow"/>
              </w:rPr>
            </w:pP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414CA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>3.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>Ez da aritzen armen ekoizpen, merkaturatze eta finantzaketan, abenduaren 28ko 14/2007 Legeak, Herrialde Pobretuekiko Justizia eta Elkartasunerako Gutunarenak, xedatutakoaren arabera.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 xml:space="preserve">4. </w:t>
            </w:r>
            <w:r w:rsidRPr="00BB7C27">
              <w:rPr>
                <w:rFonts w:ascii="Arial Narrow" w:hAnsi="Arial Narrow" w:cs="Arial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Arial Narrow" w:hAnsi="Arial Narrow" w:cs="Arial"/>
                <w:lang w:val="eu-ES"/>
              </w:rPr>
              <w:t>entitateak</w:t>
            </w:r>
            <w:r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E12081" w:rsidRPr="00AA27B5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2"/>
                <w:lang w:val="eu-ES"/>
              </w:rPr>
            </w:pPr>
          </w:p>
        </w:tc>
      </w:tr>
      <w:tr w:rsidR="00E12081" w:rsidRPr="00BB7C27" w:rsidTr="00E12081">
        <w:tc>
          <w:tcPr>
            <w:tcW w:w="10065" w:type="dxa"/>
            <w:shd w:val="clear" w:color="auto" w:fill="auto"/>
          </w:tcPr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Default="00E12081" w:rsidP="00E12081">
            <w:pPr>
              <w:pStyle w:val="Default"/>
              <w:jc w:val="both"/>
              <w:rPr>
                <w:sz w:val="18"/>
                <w:szCs w:val="18"/>
              </w:rPr>
            </w:pPr>
            <w:r w:rsidRPr="00AA27B5"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  <w:t xml:space="preserve">6.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Ez dago berreskuratze-agindu baten mende, Europar Batasuneko Batzordeak dirulaguntza legez kontrakoa dela eta merkatu bateratuarekin bateraezina dela aldez aurretik erabaki ondoren, ezta krisian ere, ekainaren 17ko 651/2014 Erreglamenduak (EB) bere 2.artikuluaren 18. atalean egiten duen definizioaren</w:t>
            </w:r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arabera.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bookmarkStart w:id="0" w:name="OLE_LINK1"/>
            <w:r>
              <w:rPr>
                <w:rFonts w:ascii="Arial Narrow" w:hAnsi="Arial Narrow" w:cs="Arial"/>
                <w:b/>
                <w:lang w:val="eu-ES"/>
              </w:rPr>
              <w:t>8.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  <w:bookmarkEnd w:id="0"/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5B1BD1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F07F67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1" w:name="_GoBack"/>
      <w:bookmarkEnd w:id="1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r w:rsidRPr="003624E3">
        <w:rPr>
          <w:rFonts w:ascii="Arial Narrow" w:hAnsi="Arial Narrow"/>
        </w:rPr>
        <w:t xml:space="preserve">Sinadura eta </w:t>
      </w:r>
      <w:r w:rsidR="000C52C7">
        <w:rPr>
          <w:rFonts w:ascii="Arial Narrow" w:hAnsi="Arial Narrow"/>
        </w:rPr>
        <w:t>entitatea</w:t>
      </w:r>
      <w:r w:rsidRPr="003624E3">
        <w:rPr>
          <w:rFonts w:ascii="Arial Narrow" w:hAnsi="Arial Narrow"/>
        </w:rPr>
        <w:t xml:space="preserve">ren </w:t>
      </w:r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 xml:space="preserve">igilua </w:t>
      </w:r>
      <w:r w:rsidRPr="003624E3">
        <w:rPr>
          <w:rFonts w:ascii="Arial Narrow" w:hAnsi="Arial Narrow"/>
          <w:b w:val="0"/>
        </w:rPr>
        <w:t>: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445B28" w:rsidRDefault="003F069A" w:rsidP="005B1BD1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5B1BD1">
      <w:rPr>
        <w:rFonts w:ascii="Atlanta" w:hAnsi="Atlanta"/>
      </w:rPr>
      <w:t xml:space="preserve">       </w:t>
    </w:r>
    <w:r w:rsidR="00316397" w:rsidRPr="00AD7926">
      <w:rPr>
        <w:sz w:val="16"/>
        <w:szCs w:val="16"/>
      </w:rPr>
      <w:tab/>
    </w:r>
    <w:r w:rsidR="006A2DDF">
      <w:rPr>
        <w:rFonts w:ascii="Atlanta" w:hAnsi="Atlanta" w:cs="Arial"/>
        <w:b/>
        <w:sz w:val="16"/>
        <w:szCs w:val="16"/>
      </w:rPr>
      <w:t>EZAGUTZA</w:t>
    </w:r>
    <w:r w:rsidR="00316397">
      <w:rPr>
        <w:sz w:val="16"/>
        <w:szCs w:val="16"/>
      </w:rPr>
      <w:t xml:space="preserve">                              </w:t>
    </w:r>
    <w:r w:rsidR="00316397">
      <w:rPr>
        <w:rFonts w:ascii="Atlanta" w:hAnsi="Atlanta" w:cs="Arial"/>
        <w:b/>
        <w:sz w:val="16"/>
        <w:szCs w:val="16"/>
      </w:rPr>
      <w:t>TRANTSIZIO EKOLOGIKOA</w:t>
    </w:r>
    <w:r w:rsidR="00316397" w:rsidRPr="00D01D8A">
      <w:rPr>
        <w:rFonts w:ascii="Atlanta" w:hAnsi="Atlanta" w:cs="Arial"/>
        <w:b/>
        <w:sz w:val="16"/>
        <w:szCs w:val="16"/>
      </w:rPr>
      <w:t xml:space="preserve"> - </w:t>
    </w:r>
    <w:r w:rsidR="00F07F67">
      <w:rPr>
        <w:rFonts w:ascii="Atlanta" w:hAnsi="Atlanta" w:cs="Arial"/>
        <w:b/>
        <w:sz w:val="16"/>
        <w:szCs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C52C7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16397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B1BD1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2DDF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176E3"/>
    <w:rsid w:val="00D41929"/>
    <w:rsid w:val="00D50413"/>
    <w:rsid w:val="00D558D4"/>
    <w:rsid w:val="00D65A88"/>
    <w:rsid w:val="00D73A5A"/>
    <w:rsid w:val="00D80C17"/>
    <w:rsid w:val="00DB4747"/>
    <w:rsid w:val="00DE21EB"/>
    <w:rsid w:val="00E12081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07F67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7C13D1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  <w:style w:type="paragraph" w:customStyle="1" w:styleId="Default">
    <w:name w:val="Default"/>
    <w:rsid w:val="00E12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FD5-F9CC-497D-8E67-B332DD1D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GETE OLARRA, Coro</cp:lastModifiedBy>
  <cp:revision>9</cp:revision>
  <cp:lastPrinted>2019-03-06T11:39:00Z</cp:lastPrinted>
  <dcterms:created xsi:type="dcterms:W3CDTF">2022-04-07T10:20:00Z</dcterms:created>
  <dcterms:modified xsi:type="dcterms:W3CDTF">2024-01-24T11:13:00Z</dcterms:modified>
</cp:coreProperties>
</file>